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4459" w:type="dxa"/>
        <w:tblInd w:w="-714" w:type="dxa"/>
        <w:tblLook w:val="04A0" w:firstRow="1" w:lastRow="0" w:firstColumn="1" w:lastColumn="0" w:noHBand="0" w:noVBand="1"/>
      </w:tblPr>
      <w:tblGrid>
        <w:gridCol w:w="5954"/>
        <w:gridCol w:w="3119"/>
        <w:gridCol w:w="1701"/>
        <w:gridCol w:w="1842"/>
        <w:gridCol w:w="1843"/>
      </w:tblGrid>
      <w:tr w:rsidR="0082509D" w14:paraId="3737E5E9" w14:textId="77777777" w:rsidTr="0023198F">
        <w:trPr>
          <w:trHeight w:val="293"/>
        </w:trPr>
        <w:tc>
          <w:tcPr>
            <w:tcW w:w="9073" w:type="dxa"/>
            <w:gridSpan w:val="2"/>
          </w:tcPr>
          <w:p w14:paraId="0B010765" w14:textId="77777777" w:rsidR="00465397" w:rsidRPr="0023198F" w:rsidRDefault="009E1151" w:rsidP="00FD3C09">
            <w:pPr>
              <w:spacing w:before="120"/>
              <w:ind w:right="-1028"/>
              <w:rPr>
                <w:b/>
                <w:bCs/>
                <w:sz w:val="18"/>
                <w:szCs w:val="18"/>
              </w:rPr>
            </w:pPr>
            <w:r w:rsidRPr="0023198F">
              <w:rPr>
                <w:b/>
                <w:bCs/>
                <w:sz w:val="18"/>
                <w:szCs w:val="18"/>
              </w:rPr>
              <w:t>ASEGURADO:</w:t>
            </w:r>
          </w:p>
        </w:tc>
        <w:tc>
          <w:tcPr>
            <w:tcW w:w="5386" w:type="dxa"/>
            <w:gridSpan w:val="3"/>
          </w:tcPr>
          <w:p w14:paraId="41857074" w14:textId="77777777" w:rsidR="009E1151" w:rsidRPr="0023198F" w:rsidRDefault="009E1151" w:rsidP="00FD3C09">
            <w:pPr>
              <w:spacing w:before="120"/>
              <w:ind w:right="-1028"/>
              <w:rPr>
                <w:sz w:val="18"/>
                <w:szCs w:val="18"/>
              </w:rPr>
            </w:pPr>
            <w:r w:rsidRPr="0023198F">
              <w:rPr>
                <w:b/>
                <w:bCs/>
                <w:sz w:val="18"/>
                <w:szCs w:val="18"/>
              </w:rPr>
              <w:t>Nº</w:t>
            </w:r>
            <w:r w:rsidR="00465397" w:rsidRPr="0023198F">
              <w:rPr>
                <w:b/>
                <w:bCs/>
                <w:sz w:val="18"/>
                <w:szCs w:val="18"/>
              </w:rPr>
              <w:t xml:space="preserve"> DE P</w:t>
            </w:r>
            <w:r w:rsidR="0053157B">
              <w:rPr>
                <w:b/>
                <w:bCs/>
                <w:sz w:val="18"/>
                <w:szCs w:val="18"/>
              </w:rPr>
              <w:t>Ó</w:t>
            </w:r>
            <w:r w:rsidR="00465397" w:rsidRPr="0023198F">
              <w:rPr>
                <w:b/>
                <w:bCs/>
                <w:sz w:val="18"/>
                <w:szCs w:val="18"/>
              </w:rPr>
              <w:t xml:space="preserve">LIZA: </w:t>
            </w:r>
          </w:p>
        </w:tc>
      </w:tr>
      <w:tr w:rsidR="0082509D" w14:paraId="44AC94F4" w14:textId="77777777" w:rsidTr="0023198F">
        <w:trPr>
          <w:trHeight w:val="306"/>
        </w:trPr>
        <w:tc>
          <w:tcPr>
            <w:tcW w:w="5954" w:type="dxa"/>
          </w:tcPr>
          <w:p w14:paraId="767BF854" w14:textId="77777777" w:rsidR="00465397" w:rsidRPr="0023198F" w:rsidRDefault="00465397" w:rsidP="00FD3C09">
            <w:pPr>
              <w:spacing w:before="120"/>
              <w:ind w:right="-1028"/>
              <w:rPr>
                <w:b/>
                <w:bCs/>
                <w:sz w:val="18"/>
                <w:szCs w:val="18"/>
              </w:rPr>
            </w:pPr>
            <w:r w:rsidRPr="0023198F">
              <w:rPr>
                <w:b/>
                <w:bCs/>
                <w:sz w:val="18"/>
                <w:szCs w:val="18"/>
              </w:rPr>
              <w:t>REPORTE DEL MES DE:</w:t>
            </w:r>
          </w:p>
        </w:tc>
        <w:tc>
          <w:tcPr>
            <w:tcW w:w="4820" w:type="dxa"/>
            <w:gridSpan w:val="2"/>
          </w:tcPr>
          <w:p w14:paraId="0CF2A2CF" w14:textId="77777777" w:rsidR="00465397" w:rsidRPr="0023198F" w:rsidRDefault="00465397" w:rsidP="00FD3C09">
            <w:pPr>
              <w:spacing w:before="120"/>
              <w:ind w:right="-1028"/>
              <w:rPr>
                <w:b/>
                <w:bCs/>
                <w:sz w:val="18"/>
                <w:szCs w:val="18"/>
              </w:rPr>
            </w:pPr>
            <w:r w:rsidRPr="0023198F">
              <w:rPr>
                <w:b/>
                <w:bCs/>
                <w:sz w:val="18"/>
                <w:szCs w:val="18"/>
              </w:rPr>
              <w:t xml:space="preserve">MONEDA: </w:t>
            </w:r>
          </w:p>
        </w:tc>
        <w:tc>
          <w:tcPr>
            <w:tcW w:w="1842" w:type="dxa"/>
          </w:tcPr>
          <w:p w14:paraId="535C8F14" w14:textId="77777777" w:rsidR="00465397" w:rsidRPr="0023198F" w:rsidRDefault="005051F2" w:rsidP="00FD3C09">
            <w:pPr>
              <w:spacing w:before="120"/>
              <w:ind w:right="-1028"/>
              <w:rPr>
                <w:b/>
                <w:bCs/>
                <w:sz w:val="18"/>
                <w:szCs w:val="18"/>
              </w:rPr>
            </w:pPr>
            <w:r w:rsidRPr="0023198F">
              <w:rPr>
                <w:b/>
                <w:bCs/>
                <w:sz w:val="18"/>
                <w:szCs w:val="18"/>
              </w:rPr>
              <w:t>COLONES</w:t>
            </w:r>
          </w:p>
        </w:tc>
        <w:tc>
          <w:tcPr>
            <w:tcW w:w="1843" w:type="dxa"/>
          </w:tcPr>
          <w:p w14:paraId="20E9CEBB" w14:textId="77777777" w:rsidR="00465397" w:rsidRPr="0023198F" w:rsidRDefault="005051F2" w:rsidP="00FD3C09">
            <w:pPr>
              <w:spacing w:before="120"/>
              <w:ind w:right="-1028"/>
              <w:rPr>
                <w:b/>
                <w:bCs/>
                <w:sz w:val="18"/>
                <w:szCs w:val="18"/>
              </w:rPr>
            </w:pPr>
            <w:r w:rsidRPr="0023198F">
              <w:rPr>
                <w:b/>
                <w:bCs/>
                <w:noProof/>
                <w:sz w:val="18"/>
                <w:szCs w:val="18"/>
              </w:rPr>
              <w:t>D</w:t>
            </w:r>
            <w:r w:rsidR="0053157B">
              <w:rPr>
                <w:b/>
                <w:bCs/>
                <w:noProof/>
                <w:sz w:val="18"/>
                <w:szCs w:val="18"/>
              </w:rPr>
              <w:t>Ó</w:t>
            </w:r>
            <w:r w:rsidRPr="0023198F">
              <w:rPr>
                <w:b/>
                <w:bCs/>
                <w:noProof/>
                <w:sz w:val="18"/>
                <w:szCs w:val="18"/>
              </w:rPr>
              <w:t>LARES</w:t>
            </w:r>
          </w:p>
        </w:tc>
      </w:tr>
      <w:tr w:rsidR="0082509D" w14:paraId="11303FA9" w14:textId="77777777" w:rsidTr="006D26A1">
        <w:trPr>
          <w:trHeight w:val="292"/>
        </w:trPr>
        <w:tc>
          <w:tcPr>
            <w:tcW w:w="5954" w:type="dxa"/>
          </w:tcPr>
          <w:p w14:paraId="2BDB373F" w14:textId="77777777" w:rsidR="0082509D" w:rsidRPr="0023198F" w:rsidRDefault="0082509D" w:rsidP="00FD3C09">
            <w:pPr>
              <w:spacing w:before="120"/>
              <w:ind w:right="-1028"/>
              <w:rPr>
                <w:b/>
                <w:bCs/>
                <w:sz w:val="18"/>
                <w:szCs w:val="18"/>
              </w:rPr>
            </w:pPr>
            <w:r w:rsidRPr="0023198F">
              <w:rPr>
                <w:b/>
                <w:bCs/>
                <w:sz w:val="18"/>
                <w:szCs w:val="18"/>
              </w:rPr>
              <w:t>TELÉFONO:</w:t>
            </w:r>
          </w:p>
        </w:tc>
        <w:tc>
          <w:tcPr>
            <w:tcW w:w="8505" w:type="dxa"/>
            <w:gridSpan w:val="4"/>
          </w:tcPr>
          <w:p w14:paraId="13E3473A" w14:textId="77777777" w:rsidR="0082509D" w:rsidRPr="0023198F" w:rsidRDefault="0082509D" w:rsidP="00FD3C09">
            <w:pPr>
              <w:spacing w:before="120"/>
              <w:ind w:right="-1028"/>
              <w:rPr>
                <w:b/>
                <w:bCs/>
                <w:sz w:val="18"/>
                <w:szCs w:val="18"/>
              </w:rPr>
            </w:pPr>
            <w:r w:rsidRPr="0023198F">
              <w:rPr>
                <w:b/>
                <w:bCs/>
                <w:sz w:val="18"/>
                <w:szCs w:val="18"/>
              </w:rPr>
              <w:t>DIRECCIÓN ELEC</w:t>
            </w:r>
            <w:r w:rsidR="00A31AFB" w:rsidRPr="0023198F">
              <w:rPr>
                <w:b/>
                <w:bCs/>
                <w:sz w:val="18"/>
                <w:szCs w:val="18"/>
              </w:rPr>
              <w:t>TRÓNICA</w:t>
            </w:r>
            <w:r w:rsidRPr="0023198F">
              <w:rPr>
                <w:b/>
                <w:bCs/>
                <w:sz w:val="18"/>
                <w:szCs w:val="18"/>
              </w:rPr>
              <w:t>:</w:t>
            </w:r>
          </w:p>
        </w:tc>
      </w:tr>
    </w:tbl>
    <w:p w14:paraId="0306E3BB" w14:textId="77777777" w:rsidR="00000000" w:rsidRPr="0053157B" w:rsidRDefault="00000000" w:rsidP="00680741">
      <w:pPr>
        <w:ind w:left="-993" w:right="-1028"/>
        <w:rPr>
          <w:sz w:val="18"/>
          <w:szCs w:val="18"/>
        </w:rPr>
      </w:pPr>
    </w:p>
    <w:tbl>
      <w:tblPr>
        <w:tblStyle w:val="Tablaconcuadrcula"/>
        <w:tblW w:w="14544" w:type="dxa"/>
        <w:tblInd w:w="-714" w:type="dxa"/>
        <w:tblLook w:val="0600" w:firstRow="0" w:lastRow="0" w:firstColumn="0" w:lastColumn="0" w:noHBand="1" w:noVBand="1"/>
      </w:tblPr>
      <w:tblGrid>
        <w:gridCol w:w="1843"/>
        <w:gridCol w:w="1843"/>
        <w:gridCol w:w="979"/>
        <w:gridCol w:w="807"/>
        <w:gridCol w:w="1701"/>
        <w:gridCol w:w="1842"/>
        <w:gridCol w:w="230"/>
        <w:gridCol w:w="1613"/>
        <w:gridCol w:w="1931"/>
        <w:gridCol w:w="1755"/>
      </w:tblGrid>
      <w:tr w:rsidR="0023198F" w14:paraId="73B82571" w14:textId="77777777" w:rsidTr="000A72BE">
        <w:trPr>
          <w:trHeight w:val="278"/>
        </w:trPr>
        <w:tc>
          <w:tcPr>
            <w:tcW w:w="1843" w:type="dxa"/>
            <w:shd w:val="clear" w:color="auto" w:fill="A6A6A6" w:themeFill="background1" w:themeFillShade="A6"/>
          </w:tcPr>
          <w:p w14:paraId="3A5B2C4A" w14:textId="77777777" w:rsidR="00A31AFB" w:rsidRPr="0023198F" w:rsidRDefault="006D26A1" w:rsidP="006D26A1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 xml:space="preserve">Identificación de </w:t>
            </w:r>
            <w:r w:rsidR="0053157B">
              <w:rPr>
                <w:rFonts w:ascii="Calibri,Bold" w:hAnsi="Calibri,Bold"/>
                <w:b/>
                <w:bCs/>
                <w:sz w:val="18"/>
                <w:szCs w:val="18"/>
              </w:rPr>
              <w:t>e</w:t>
            </w: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mbarque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56BEE4EE" w14:textId="77777777" w:rsidR="00A31AFB" w:rsidRPr="0023198F" w:rsidRDefault="006D26A1" w:rsidP="00FD3C09">
            <w:pPr>
              <w:pStyle w:val="NormalWeb"/>
              <w:spacing w:before="120" w:beforeAutospacing="0"/>
              <w:jc w:val="center"/>
              <w:rPr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 xml:space="preserve">Medio </w:t>
            </w:r>
            <w:r w:rsidR="0053157B">
              <w:rPr>
                <w:rFonts w:ascii="Calibri,Bold" w:hAnsi="Calibri,Bold"/>
                <w:b/>
                <w:bCs/>
                <w:sz w:val="18"/>
                <w:szCs w:val="18"/>
              </w:rPr>
              <w:t>t</w:t>
            </w: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ransporte</w:t>
            </w:r>
          </w:p>
        </w:tc>
        <w:tc>
          <w:tcPr>
            <w:tcW w:w="1786" w:type="dxa"/>
            <w:gridSpan w:val="2"/>
            <w:shd w:val="clear" w:color="auto" w:fill="A6A6A6" w:themeFill="background1" w:themeFillShade="A6"/>
          </w:tcPr>
          <w:p w14:paraId="74616B54" w14:textId="77777777" w:rsidR="00A31AFB" w:rsidRPr="0023198F" w:rsidRDefault="00FD3C09" w:rsidP="00FD3C09">
            <w:pPr>
              <w:pStyle w:val="NormalWeb"/>
              <w:spacing w:before="0" w:beforeAutospacing="0"/>
              <w:jc w:val="center"/>
              <w:rPr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 xml:space="preserve">País </w:t>
            </w:r>
            <w:r w:rsidR="0053157B">
              <w:rPr>
                <w:rFonts w:ascii="Calibri,Bold" w:hAnsi="Calibri,Bold"/>
                <w:b/>
                <w:bCs/>
                <w:sz w:val="18"/>
                <w:szCs w:val="18"/>
              </w:rPr>
              <w:t>de o</w:t>
            </w: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 xml:space="preserve">rigen o </w:t>
            </w:r>
            <w:r w:rsidR="0053157B">
              <w:rPr>
                <w:rFonts w:ascii="Calibri,Bold" w:hAnsi="Calibri,Bold"/>
                <w:b/>
                <w:bCs/>
                <w:sz w:val="18"/>
                <w:szCs w:val="18"/>
              </w:rPr>
              <w:t>de d</w:t>
            </w: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estino</w:t>
            </w:r>
          </w:p>
        </w:tc>
        <w:tc>
          <w:tcPr>
            <w:tcW w:w="1701" w:type="dxa"/>
            <w:shd w:val="clear" w:color="auto" w:fill="A6A6A6" w:themeFill="background1" w:themeFillShade="A6"/>
          </w:tcPr>
          <w:p w14:paraId="585F72CB" w14:textId="77777777" w:rsidR="00A31AFB" w:rsidRPr="0023198F" w:rsidRDefault="00FD3C09" w:rsidP="00FD3C09">
            <w:pPr>
              <w:pStyle w:val="NormalWeb"/>
              <w:spacing w:before="0" w:beforeAutospacing="0" w:after="0" w:afterAutospacing="0"/>
              <w:jc w:val="center"/>
              <w:rPr>
                <w:rFonts w:ascii="Calibri,Bold" w:hAnsi="Calibri,Bold"/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I= Importación</w:t>
            </w:r>
          </w:p>
          <w:p w14:paraId="60C3CA8F" w14:textId="77777777" w:rsidR="00FD3C09" w:rsidRPr="0023198F" w:rsidRDefault="00FD3C09" w:rsidP="00FD3C09">
            <w:pPr>
              <w:pStyle w:val="NormalWeb"/>
              <w:spacing w:before="0" w:beforeAutospacing="0" w:after="0" w:afterAutospacing="0"/>
              <w:jc w:val="center"/>
              <w:rPr>
                <w:rFonts w:ascii="Calibri,Bold" w:hAnsi="Calibri,Bold"/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E= Exportación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14:paraId="523EB09B" w14:textId="77777777" w:rsidR="00FD3C09" w:rsidRPr="0023198F" w:rsidRDefault="00FD3C09" w:rsidP="00FD3C09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 xml:space="preserve">Número </w:t>
            </w:r>
            <w:r w:rsidR="0053157B">
              <w:rPr>
                <w:rFonts w:ascii="Calibri,Bold" w:hAnsi="Calibri,Bold"/>
                <w:b/>
                <w:bCs/>
                <w:sz w:val="18"/>
                <w:szCs w:val="18"/>
              </w:rPr>
              <w:t>o</w:t>
            </w: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rden</w:t>
            </w:r>
          </w:p>
          <w:p w14:paraId="4A0A1049" w14:textId="77777777" w:rsidR="00A31AFB" w:rsidRPr="0023198F" w:rsidRDefault="00FD3C09" w:rsidP="00FD3C09">
            <w:pPr>
              <w:pStyle w:val="Normal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 xml:space="preserve">de </w:t>
            </w:r>
            <w:r w:rsidR="0053157B">
              <w:rPr>
                <w:rFonts w:ascii="Calibri,Bold" w:hAnsi="Calibri,Bold"/>
                <w:b/>
                <w:bCs/>
                <w:sz w:val="18"/>
                <w:szCs w:val="18"/>
              </w:rPr>
              <w:t>c</w:t>
            </w: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ompra</w:t>
            </w:r>
          </w:p>
        </w:tc>
        <w:tc>
          <w:tcPr>
            <w:tcW w:w="1843" w:type="dxa"/>
            <w:gridSpan w:val="2"/>
            <w:shd w:val="clear" w:color="auto" w:fill="A6A6A6" w:themeFill="background1" w:themeFillShade="A6"/>
          </w:tcPr>
          <w:p w14:paraId="7F1FA286" w14:textId="77777777" w:rsidR="00A31AFB" w:rsidRPr="0023198F" w:rsidRDefault="00FD3C09" w:rsidP="00FD3C09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Número o números de facturas</w:t>
            </w:r>
          </w:p>
        </w:tc>
        <w:tc>
          <w:tcPr>
            <w:tcW w:w="1931" w:type="dxa"/>
            <w:shd w:val="clear" w:color="auto" w:fill="A6A6A6" w:themeFill="background1" w:themeFillShade="A6"/>
          </w:tcPr>
          <w:p w14:paraId="7BAADEFE" w14:textId="77777777" w:rsidR="00A31AFB" w:rsidRPr="0023198F" w:rsidRDefault="00FD3C09" w:rsidP="00FD3C09">
            <w:pPr>
              <w:pStyle w:val="NormalWeb"/>
              <w:spacing w:before="120" w:beforeAutospacing="0"/>
              <w:rPr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 xml:space="preserve">Tipo de </w:t>
            </w:r>
            <w:r w:rsidR="0053157B">
              <w:rPr>
                <w:rFonts w:ascii="Calibri,Bold" w:hAnsi="Calibri,Bold"/>
                <w:b/>
                <w:bCs/>
                <w:sz w:val="18"/>
                <w:szCs w:val="18"/>
              </w:rPr>
              <w:t>m</w:t>
            </w: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ercadería</w:t>
            </w:r>
          </w:p>
        </w:tc>
        <w:tc>
          <w:tcPr>
            <w:tcW w:w="1755" w:type="dxa"/>
            <w:shd w:val="clear" w:color="auto" w:fill="A6A6A6" w:themeFill="background1" w:themeFillShade="A6"/>
          </w:tcPr>
          <w:p w14:paraId="6539C143" w14:textId="77777777" w:rsidR="00A31AFB" w:rsidRPr="0023198F" w:rsidRDefault="0023198F" w:rsidP="0023198F">
            <w:pPr>
              <w:pStyle w:val="NormalWeb"/>
              <w:jc w:val="center"/>
              <w:rPr>
                <w:b/>
                <w:bCs/>
                <w:sz w:val="18"/>
                <w:szCs w:val="18"/>
              </w:rPr>
            </w:pP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 xml:space="preserve">Valor </w:t>
            </w:r>
            <w:r w:rsidR="0053157B">
              <w:rPr>
                <w:rFonts w:ascii="Calibri,Bold" w:hAnsi="Calibri,Bold"/>
                <w:b/>
                <w:bCs/>
                <w:sz w:val="18"/>
                <w:szCs w:val="18"/>
              </w:rPr>
              <w:t>a</w:t>
            </w:r>
            <w:r w:rsidRPr="0023198F">
              <w:rPr>
                <w:rFonts w:ascii="Calibri,Bold" w:hAnsi="Calibri,Bold"/>
                <w:b/>
                <w:bCs/>
                <w:sz w:val="18"/>
                <w:szCs w:val="18"/>
              </w:rPr>
              <w:t>segurado (Incoterm)</w:t>
            </w:r>
          </w:p>
        </w:tc>
      </w:tr>
      <w:tr w:rsidR="000A72BE" w14:paraId="79E6FF3C" w14:textId="77777777" w:rsidTr="000A72BE">
        <w:trPr>
          <w:trHeight w:val="306"/>
        </w:trPr>
        <w:tc>
          <w:tcPr>
            <w:tcW w:w="1843" w:type="dxa"/>
          </w:tcPr>
          <w:p w14:paraId="7A8154C9" w14:textId="77777777" w:rsidR="00A31AFB" w:rsidRPr="0023198F" w:rsidRDefault="00A31AFB" w:rsidP="00A31AFB">
            <w:pPr>
              <w:ind w:left="171" w:right="-1028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4E9EA339" w14:textId="77777777" w:rsidR="00A31AFB" w:rsidRPr="0023198F" w:rsidRDefault="00A31AFB" w:rsidP="00A31AFB">
            <w:pPr>
              <w:ind w:left="171" w:right="-1028"/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2"/>
          </w:tcPr>
          <w:p w14:paraId="36E89374" w14:textId="77777777" w:rsidR="00A31AFB" w:rsidRPr="0023198F" w:rsidRDefault="00A31AFB" w:rsidP="00A31AFB">
            <w:pPr>
              <w:ind w:left="171" w:right="-102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14:paraId="136DA980" w14:textId="77777777" w:rsidR="00A31AFB" w:rsidRPr="0023198F" w:rsidRDefault="00A31AFB" w:rsidP="00A31AFB">
            <w:pPr>
              <w:ind w:left="171" w:right="-1028"/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14:paraId="710C5D9A" w14:textId="77777777" w:rsidR="00A31AFB" w:rsidRPr="0023198F" w:rsidRDefault="00A31AFB" w:rsidP="00A31AFB">
            <w:pPr>
              <w:ind w:left="171" w:right="-1028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14:paraId="026FCF71" w14:textId="77777777" w:rsidR="00A31AFB" w:rsidRPr="0023198F" w:rsidRDefault="00A31AFB" w:rsidP="00A31AFB">
            <w:pPr>
              <w:ind w:left="171" w:right="-1028"/>
              <w:rPr>
                <w:sz w:val="18"/>
                <w:szCs w:val="18"/>
              </w:rPr>
            </w:pPr>
          </w:p>
        </w:tc>
        <w:tc>
          <w:tcPr>
            <w:tcW w:w="1931" w:type="dxa"/>
          </w:tcPr>
          <w:p w14:paraId="1675C425" w14:textId="77777777" w:rsidR="00A31AFB" w:rsidRPr="0023198F" w:rsidRDefault="00A31AFB" w:rsidP="00A31AFB">
            <w:pPr>
              <w:ind w:left="171" w:right="-1028"/>
              <w:rPr>
                <w:sz w:val="18"/>
                <w:szCs w:val="18"/>
              </w:rPr>
            </w:pPr>
          </w:p>
        </w:tc>
        <w:tc>
          <w:tcPr>
            <w:tcW w:w="1755" w:type="dxa"/>
          </w:tcPr>
          <w:p w14:paraId="3EF28BB9" w14:textId="77777777" w:rsidR="00A31AFB" w:rsidRPr="0023198F" w:rsidRDefault="00A31AFB" w:rsidP="00A31AFB">
            <w:pPr>
              <w:ind w:left="171" w:right="-1028"/>
              <w:rPr>
                <w:sz w:val="18"/>
                <w:szCs w:val="18"/>
              </w:rPr>
            </w:pPr>
          </w:p>
        </w:tc>
      </w:tr>
      <w:tr w:rsidR="000A72BE" w14:paraId="0EA89DB5" w14:textId="77777777" w:rsidTr="000A72BE">
        <w:tc>
          <w:tcPr>
            <w:tcW w:w="1843" w:type="dxa"/>
          </w:tcPr>
          <w:p w14:paraId="2DDAA87E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</w:tcPr>
          <w:p w14:paraId="387EC1D1" w14:textId="77777777" w:rsidR="00A31AFB" w:rsidRDefault="00A31AFB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71DE32CF" w14:textId="77777777" w:rsidR="00A31AFB" w:rsidRDefault="00A31AFB" w:rsidP="00A31AFB">
            <w:pPr>
              <w:ind w:left="171" w:right="-1028"/>
            </w:pPr>
          </w:p>
        </w:tc>
        <w:tc>
          <w:tcPr>
            <w:tcW w:w="1701" w:type="dxa"/>
          </w:tcPr>
          <w:p w14:paraId="74501EC4" w14:textId="77777777" w:rsidR="00A31AFB" w:rsidRDefault="00A31AFB" w:rsidP="00A31AFB">
            <w:pPr>
              <w:ind w:left="171" w:right="-1028"/>
            </w:pPr>
          </w:p>
        </w:tc>
        <w:tc>
          <w:tcPr>
            <w:tcW w:w="1842" w:type="dxa"/>
          </w:tcPr>
          <w:p w14:paraId="40B930E0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1B94DBF7" w14:textId="77777777" w:rsidR="00A31AFB" w:rsidRDefault="00A31AFB" w:rsidP="00A31AFB">
            <w:pPr>
              <w:ind w:left="171" w:right="-1028"/>
            </w:pPr>
          </w:p>
        </w:tc>
        <w:tc>
          <w:tcPr>
            <w:tcW w:w="1931" w:type="dxa"/>
          </w:tcPr>
          <w:p w14:paraId="38C75D5C" w14:textId="77777777" w:rsidR="00A31AFB" w:rsidRDefault="00A31AFB" w:rsidP="00A31AFB">
            <w:pPr>
              <w:ind w:left="171" w:right="-1028"/>
            </w:pPr>
          </w:p>
        </w:tc>
        <w:tc>
          <w:tcPr>
            <w:tcW w:w="1755" w:type="dxa"/>
          </w:tcPr>
          <w:p w14:paraId="535568F7" w14:textId="77777777" w:rsidR="00A31AFB" w:rsidRDefault="00A31AFB" w:rsidP="00A31AFB">
            <w:pPr>
              <w:ind w:left="171" w:right="-1028"/>
            </w:pPr>
          </w:p>
        </w:tc>
      </w:tr>
      <w:tr w:rsidR="000A72BE" w14:paraId="0685B682" w14:textId="77777777" w:rsidTr="000A72BE">
        <w:tc>
          <w:tcPr>
            <w:tcW w:w="1843" w:type="dxa"/>
          </w:tcPr>
          <w:p w14:paraId="75B6D14A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</w:tcPr>
          <w:p w14:paraId="0187E7FE" w14:textId="77777777" w:rsidR="00A31AFB" w:rsidRDefault="00A31AFB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55DBA229" w14:textId="77777777" w:rsidR="00A31AFB" w:rsidRDefault="00A31AFB" w:rsidP="00A31AFB">
            <w:pPr>
              <w:ind w:left="171" w:right="-1028"/>
            </w:pPr>
          </w:p>
        </w:tc>
        <w:tc>
          <w:tcPr>
            <w:tcW w:w="1701" w:type="dxa"/>
          </w:tcPr>
          <w:p w14:paraId="65E8E326" w14:textId="77777777" w:rsidR="00A31AFB" w:rsidRDefault="00A31AFB" w:rsidP="00A31AFB">
            <w:pPr>
              <w:ind w:left="171" w:right="-1028"/>
            </w:pPr>
          </w:p>
        </w:tc>
        <w:tc>
          <w:tcPr>
            <w:tcW w:w="1842" w:type="dxa"/>
          </w:tcPr>
          <w:p w14:paraId="325F0F75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03E0CF81" w14:textId="77777777" w:rsidR="00A31AFB" w:rsidRDefault="00A31AFB" w:rsidP="00A31AFB">
            <w:pPr>
              <w:ind w:left="171" w:right="-1028"/>
            </w:pPr>
          </w:p>
        </w:tc>
        <w:tc>
          <w:tcPr>
            <w:tcW w:w="1931" w:type="dxa"/>
          </w:tcPr>
          <w:p w14:paraId="62852CBA" w14:textId="77777777" w:rsidR="00A31AFB" w:rsidRDefault="00A31AFB" w:rsidP="00A31AFB">
            <w:pPr>
              <w:ind w:left="171" w:right="-1028"/>
            </w:pPr>
          </w:p>
        </w:tc>
        <w:tc>
          <w:tcPr>
            <w:tcW w:w="1755" w:type="dxa"/>
          </w:tcPr>
          <w:p w14:paraId="2A11C37F" w14:textId="77777777" w:rsidR="00A31AFB" w:rsidRDefault="00A31AFB" w:rsidP="00A31AFB">
            <w:pPr>
              <w:ind w:left="171" w:right="-1028"/>
            </w:pPr>
          </w:p>
        </w:tc>
      </w:tr>
      <w:tr w:rsidR="000A72BE" w14:paraId="6DB97526" w14:textId="77777777" w:rsidTr="000A72BE">
        <w:tc>
          <w:tcPr>
            <w:tcW w:w="1843" w:type="dxa"/>
          </w:tcPr>
          <w:p w14:paraId="52B744C2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</w:tcPr>
          <w:p w14:paraId="5BD5B4C5" w14:textId="77777777" w:rsidR="00A31AFB" w:rsidRDefault="00A31AFB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3084D1CB" w14:textId="77777777" w:rsidR="00A31AFB" w:rsidRDefault="00A31AFB" w:rsidP="00A31AFB">
            <w:pPr>
              <w:ind w:left="171" w:right="-1028"/>
            </w:pPr>
          </w:p>
        </w:tc>
        <w:tc>
          <w:tcPr>
            <w:tcW w:w="1701" w:type="dxa"/>
          </w:tcPr>
          <w:p w14:paraId="7271259F" w14:textId="77777777" w:rsidR="00A31AFB" w:rsidRDefault="00A31AFB" w:rsidP="00A31AFB">
            <w:pPr>
              <w:ind w:left="171" w:right="-1028"/>
            </w:pPr>
          </w:p>
        </w:tc>
        <w:tc>
          <w:tcPr>
            <w:tcW w:w="1842" w:type="dxa"/>
          </w:tcPr>
          <w:p w14:paraId="79BD2C89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696273A3" w14:textId="77777777" w:rsidR="00A31AFB" w:rsidRDefault="00A31AFB" w:rsidP="00A31AFB">
            <w:pPr>
              <w:ind w:left="171" w:right="-1028"/>
            </w:pPr>
          </w:p>
        </w:tc>
        <w:tc>
          <w:tcPr>
            <w:tcW w:w="1931" w:type="dxa"/>
          </w:tcPr>
          <w:p w14:paraId="00FB1567" w14:textId="77777777" w:rsidR="00A31AFB" w:rsidRDefault="00A31AFB" w:rsidP="00A31AFB">
            <w:pPr>
              <w:ind w:left="171" w:right="-1028"/>
            </w:pPr>
          </w:p>
        </w:tc>
        <w:tc>
          <w:tcPr>
            <w:tcW w:w="1755" w:type="dxa"/>
          </w:tcPr>
          <w:p w14:paraId="3B70B416" w14:textId="77777777" w:rsidR="00A31AFB" w:rsidRDefault="00A31AFB" w:rsidP="00A31AFB">
            <w:pPr>
              <w:ind w:left="171" w:right="-1028"/>
            </w:pPr>
          </w:p>
        </w:tc>
      </w:tr>
      <w:tr w:rsidR="000A72BE" w14:paraId="51256A9C" w14:textId="77777777" w:rsidTr="000A72BE">
        <w:tc>
          <w:tcPr>
            <w:tcW w:w="1843" w:type="dxa"/>
          </w:tcPr>
          <w:p w14:paraId="7ED03135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</w:tcPr>
          <w:p w14:paraId="13FCA895" w14:textId="77777777" w:rsidR="00A31AFB" w:rsidRDefault="00A31AFB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5EDC0603" w14:textId="77777777" w:rsidR="00A31AFB" w:rsidRDefault="00A31AFB" w:rsidP="00A31AFB">
            <w:pPr>
              <w:ind w:left="171" w:right="-1028"/>
            </w:pPr>
          </w:p>
        </w:tc>
        <w:tc>
          <w:tcPr>
            <w:tcW w:w="1701" w:type="dxa"/>
          </w:tcPr>
          <w:p w14:paraId="39DF8F89" w14:textId="77777777" w:rsidR="00A31AFB" w:rsidRDefault="00A31AFB" w:rsidP="00A31AFB">
            <w:pPr>
              <w:ind w:left="171" w:right="-1028"/>
            </w:pPr>
          </w:p>
        </w:tc>
        <w:tc>
          <w:tcPr>
            <w:tcW w:w="1842" w:type="dxa"/>
          </w:tcPr>
          <w:p w14:paraId="50924A91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174387AD" w14:textId="77777777" w:rsidR="00A31AFB" w:rsidRDefault="00A31AFB" w:rsidP="00A31AFB">
            <w:pPr>
              <w:ind w:left="171" w:right="-1028"/>
            </w:pPr>
          </w:p>
        </w:tc>
        <w:tc>
          <w:tcPr>
            <w:tcW w:w="1931" w:type="dxa"/>
          </w:tcPr>
          <w:p w14:paraId="14B8BA03" w14:textId="77777777" w:rsidR="00A31AFB" w:rsidRDefault="00A31AFB" w:rsidP="00A31AFB">
            <w:pPr>
              <w:ind w:left="171" w:right="-1028"/>
            </w:pPr>
          </w:p>
        </w:tc>
        <w:tc>
          <w:tcPr>
            <w:tcW w:w="1755" w:type="dxa"/>
          </w:tcPr>
          <w:p w14:paraId="0DC4C77B" w14:textId="77777777" w:rsidR="00A31AFB" w:rsidRDefault="00A31AFB" w:rsidP="00A31AFB">
            <w:pPr>
              <w:ind w:left="171" w:right="-1028"/>
            </w:pPr>
          </w:p>
        </w:tc>
      </w:tr>
      <w:tr w:rsidR="000A72BE" w14:paraId="61CD3B6C" w14:textId="77777777" w:rsidTr="000A72BE">
        <w:tc>
          <w:tcPr>
            <w:tcW w:w="1843" w:type="dxa"/>
          </w:tcPr>
          <w:p w14:paraId="2377D3F7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</w:tcPr>
          <w:p w14:paraId="470B76C8" w14:textId="77777777" w:rsidR="00A31AFB" w:rsidRDefault="00A31AFB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1DD8BE82" w14:textId="77777777" w:rsidR="00A31AFB" w:rsidRDefault="00A31AFB" w:rsidP="00A31AFB">
            <w:pPr>
              <w:ind w:left="171" w:right="-1028"/>
            </w:pPr>
          </w:p>
        </w:tc>
        <w:tc>
          <w:tcPr>
            <w:tcW w:w="1701" w:type="dxa"/>
          </w:tcPr>
          <w:p w14:paraId="1F1151A1" w14:textId="77777777" w:rsidR="00A31AFB" w:rsidRDefault="00A31AFB" w:rsidP="00A31AFB">
            <w:pPr>
              <w:ind w:left="171" w:right="-1028"/>
            </w:pPr>
          </w:p>
        </w:tc>
        <w:tc>
          <w:tcPr>
            <w:tcW w:w="1842" w:type="dxa"/>
          </w:tcPr>
          <w:p w14:paraId="76753D24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0AB77C00" w14:textId="77777777" w:rsidR="00A31AFB" w:rsidRDefault="00A31AFB" w:rsidP="00A31AFB">
            <w:pPr>
              <w:ind w:left="171" w:right="-1028"/>
            </w:pPr>
          </w:p>
        </w:tc>
        <w:tc>
          <w:tcPr>
            <w:tcW w:w="1931" w:type="dxa"/>
          </w:tcPr>
          <w:p w14:paraId="3C1CD176" w14:textId="77777777" w:rsidR="00A31AFB" w:rsidRDefault="00A31AFB" w:rsidP="00A31AFB">
            <w:pPr>
              <w:ind w:left="171" w:right="-1028"/>
            </w:pPr>
          </w:p>
        </w:tc>
        <w:tc>
          <w:tcPr>
            <w:tcW w:w="1755" w:type="dxa"/>
          </w:tcPr>
          <w:p w14:paraId="389C5DF4" w14:textId="77777777" w:rsidR="00A31AFB" w:rsidRDefault="00A31AFB" w:rsidP="00A31AFB">
            <w:pPr>
              <w:ind w:left="171" w:right="-1028"/>
            </w:pPr>
          </w:p>
        </w:tc>
      </w:tr>
      <w:tr w:rsidR="000A72BE" w14:paraId="546D2A21" w14:textId="77777777" w:rsidTr="000A72BE">
        <w:tc>
          <w:tcPr>
            <w:tcW w:w="1843" w:type="dxa"/>
          </w:tcPr>
          <w:p w14:paraId="196D79A6" w14:textId="77777777" w:rsidR="006D26A1" w:rsidRDefault="006D26A1" w:rsidP="006D26A1">
            <w:pPr>
              <w:ind w:right="-1028"/>
            </w:pPr>
          </w:p>
        </w:tc>
        <w:tc>
          <w:tcPr>
            <w:tcW w:w="1843" w:type="dxa"/>
          </w:tcPr>
          <w:p w14:paraId="17E09FDC" w14:textId="77777777" w:rsidR="00A31AFB" w:rsidRDefault="00A31AFB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1F618A7F" w14:textId="77777777" w:rsidR="00A31AFB" w:rsidRDefault="00A31AFB" w:rsidP="00A31AFB">
            <w:pPr>
              <w:ind w:left="171" w:right="-1028"/>
            </w:pPr>
          </w:p>
        </w:tc>
        <w:tc>
          <w:tcPr>
            <w:tcW w:w="1701" w:type="dxa"/>
          </w:tcPr>
          <w:p w14:paraId="7C0B003A" w14:textId="77777777" w:rsidR="00A31AFB" w:rsidRDefault="00A31AFB" w:rsidP="00A31AFB">
            <w:pPr>
              <w:ind w:left="171" w:right="-1028"/>
            </w:pPr>
          </w:p>
        </w:tc>
        <w:tc>
          <w:tcPr>
            <w:tcW w:w="1842" w:type="dxa"/>
          </w:tcPr>
          <w:p w14:paraId="4D14A5F5" w14:textId="77777777" w:rsidR="00A31AFB" w:rsidRDefault="00A31AFB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2C2F8FA2" w14:textId="77777777" w:rsidR="00A31AFB" w:rsidRDefault="00A31AFB" w:rsidP="00A31AFB">
            <w:pPr>
              <w:ind w:left="171" w:right="-1028"/>
            </w:pPr>
          </w:p>
        </w:tc>
        <w:tc>
          <w:tcPr>
            <w:tcW w:w="1931" w:type="dxa"/>
          </w:tcPr>
          <w:p w14:paraId="37A5F558" w14:textId="77777777" w:rsidR="00A31AFB" w:rsidRDefault="00A31AFB" w:rsidP="00A31AFB">
            <w:pPr>
              <w:ind w:left="171" w:right="-1028"/>
            </w:pPr>
          </w:p>
        </w:tc>
        <w:tc>
          <w:tcPr>
            <w:tcW w:w="1755" w:type="dxa"/>
          </w:tcPr>
          <w:p w14:paraId="74C21359" w14:textId="77777777" w:rsidR="00A31AFB" w:rsidRDefault="00A31AFB" w:rsidP="00A31AFB">
            <w:pPr>
              <w:ind w:left="171" w:right="-1028"/>
            </w:pPr>
          </w:p>
        </w:tc>
      </w:tr>
      <w:tr w:rsidR="006D26A1" w14:paraId="3F6B59C0" w14:textId="77777777" w:rsidTr="000A72BE">
        <w:tc>
          <w:tcPr>
            <w:tcW w:w="1843" w:type="dxa"/>
          </w:tcPr>
          <w:p w14:paraId="7AF603EF" w14:textId="77777777" w:rsidR="006D26A1" w:rsidRDefault="006D26A1" w:rsidP="006D26A1">
            <w:pPr>
              <w:ind w:right="-1028"/>
            </w:pPr>
          </w:p>
        </w:tc>
        <w:tc>
          <w:tcPr>
            <w:tcW w:w="1843" w:type="dxa"/>
          </w:tcPr>
          <w:p w14:paraId="4B01E0C2" w14:textId="77777777" w:rsidR="006D26A1" w:rsidRDefault="006D26A1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221852E9" w14:textId="77777777" w:rsidR="006D26A1" w:rsidRDefault="006D26A1" w:rsidP="00A31AFB">
            <w:pPr>
              <w:ind w:left="171" w:right="-1028"/>
            </w:pPr>
          </w:p>
        </w:tc>
        <w:tc>
          <w:tcPr>
            <w:tcW w:w="1701" w:type="dxa"/>
          </w:tcPr>
          <w:p w14:paraId="1A3185B8" w14:textId="77777777" w:rsidR="006D26A1" w:rsidRDefault="006D26A1" w:rsidP="00A31AFB">
            <w:pPr>
              <w:ind w:left="171" w:right="-1028"/>
            </w:pPr>
          </w:p>
        </w:tc>
        <w:tc>
          <w:tcPr>
            <w:tcW w:w="1842" w:type="dxa"/>
          </w:tcPr>
          <w:p w14:paraId="78E3ABD9" w14:textId="77777777" w:rsidR="006D26A1" w:rsidRDefault="006D26A1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51449306" w14:textId="77777777" w:rsidR="006D26A1" w:rsidRDefault="006D26A1" w:rsidP="00A31AFB">
            <w:pPr>
              <w:ind w:left="171" w:right="-1028"/>
            </w:pPr>
          </w:p>
        </w:tc>
        <w:tc>
          <w:tcPr>
            <w:tcW w:w="1931" w:type="dxa"/>
          </w:tcPr>
          <w:p w14:paraId="4EC93C4C" w14:textId="77777777" w:rsidR="006D26A1" w:rsidRDefault="006D26A1" w:rsidP="00A31AFB">
            <w:pPr>
              <w:ind w:left="171" w:right="-1028"/>
            </w:pPr>
          </w:p>
        </w:tc>
        <w:tc>
          <w:tcPr>
            <w:tcW w:w="1755" w:type="dxa"/>
          </w:tcPr>
          <w:p w14:paraId="191B17C3" w14:textId="77777777" w:rsidR="006D26A1" w:rsidRDefault="006D26A1" w:rsidP="00A31AFB">
            <w:pPr>
              <w:ind w:left="171" w:right="-1028"/>
            </w:pPr>
          </w:p>
        </w:tc>
      </w:tr>
      <w:tr w:rsidR="006D26A1" w14:paraId="51902638" w14:textId="77777777" w:rsidTr="000A72BE">
        <w:tc>
          <w:tcPr>
            <w:tcW w:w="1843" w:type="dxa"/>
          </w:tcPr>
          <w:p w14:paraId="145EE049" w14:textId="77777777" w:rsidR="006D26A1" w:rsidRDefault="006D26A1" w:rsidP="006D26A1">
            <w:pPr>
              <w:ind w:right="-1028"/>
            </w:pPr>
          </w:p>
        </w:tc>
        <w:tc>
          <w:tcPr>
            <w:tcW w:w="1843" w:type="dxa"/>
          </w:tcPr>
          <w:p w14:paraId="16CF1994" w14:textId="77777777" w:rsidR="006D26A1" w:rsidRDefault="006D26A1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2214FA11" w14:textId="77777777" w:rsidR="006D26A1" w:rsidRDefault="006D26A1" w:rsidP="00A31AFB">
            <w:pPr>
              <w:ind w:left="171" w:right="-1028"/>
            </w:pPr>
          </w:p>
        </w:tc>
        <w:tc>
          <w:tcPr>
            <w:tcW w:w="1701" w:type="dxa"/>
          </w:tcPr>
          <w:p w14:paraId="19CA139A" w14:textId="77777777" w:rsidR="006D26A1" w:rsidRDefault="006D26A1" w:rsidP="00A31AFB">
            <w:pPr>
              <w:ind w:left="171" w:right="-1028"/>
            </w:pPr>
          </w:p>
        </w:tc>
        <w:tc>
          <w:tcPr>
            <w:tcW w:w="1842" w:type="dxa"/>
          </w:tcPr>
          <w:p w14:paraId="785EC1F9" w14:textId="77777777" w:rsidR="006D26A1" w:rsidRDefault="006D26A1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66447526" w14:textId="77777777" w:rsidR="006D26A1" w:rsidRDefault="006D26A1" w:rsidP="00A31AFB">
            <w:pPr>
              <w:ind w:left="171" w:right="-1028"/>
            </w:pPr>
          </w:p>
        </w:tc>
        <w:tc>
          <w:tcPr>
            <w:tcW w:w="1931" w:type="dxa"/>
          </w:tcPr>
          <w:p w14:paraId="6B4F3135" w14:textId="77777777" w:rsidR="006D26A1" w:rsidRDefault="006D26A1" w:rsidP="00A31AFB">
            <w:pPr>
              <w:ind w:left="171" w:right="-1028"/>
            </w:pPr>
          </w:p>
        </w:tc>
        <w:tc>
          <w:tcPr>
            <w:tcW w:w="1755" w:type="dxa"/>
          </w:tcPr>
          <w:p w14:paraId="581FA880" w14:textId="77777777" w:rsidR="006D26A1" w:rsidRDefault="006D26A1" w:rsidP="00A31AFB">
            <w:pPr>
              <w:ind w:left="171" w:right="-1028"/>
            </w:pPr>
          </w:p>
        </w:tc>
      </w:tr>
      <w:tr w:rsidR="006D26A1" w14:paraId="34229BDE" w14:textId="77777777" w:rsidTr="000A72BE">
        <w:tc>
          <w:tcPr>
            <w:tcW w:w="1843" w:type="dxa"/>
          </w:tcPr>
          <w:p w14:paraId="22170584" w14:textId="77777777" w:rsidR="006D26A1" w:rsidRDefault="006D26A1" w:rsidP="006D26A1">
            <w:pPr>
              <w:ind w:right="-1028"/>
            </w:pPr>
          </w:p>
        </w:tc>
        <w:tc>
          <w:tcPr>
            <w:tcW w:w="1843" w:type="dxa"/>
          </w:tcPr>
          <w:p w14:paraId="683B6441" w14:textId="77777777" w:rsidR="006D26A1" w:rsidRDefault="006D26A1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49820082" w14:textId="77777777" w:rsidR="006D26A1" w:rsidRDefault="006D26A1" w:rsidP="00A31AFB">
            <w:pPr>
              <w:ind w:left="171" w:right="-1028"/>
            </w:pPr>
          </w:p>
        </w:tc>
        <w:tc>
          <w:tcPr>
            <w:tcW w:w="1701" w:type="dxa"/>
          </w:tcPr>
          <w:p w14:paraId="1B5A4E79" w14:textId="77777777" w:rsidR="006D26A1" w:rsidRDefault="006D26A1" w:rsidP="00A31AFB">
            <w:pPr>
              <w:ind w:left="171" w:right="-1028"/>
            </w:pPr>
          </w:p>
        </w:tc>
        <w:tc>
          <w:tcPr>
            <w:tcW w:w="1842" w:type="dxa"/>
          </w:tcPr>
          <w:p w14:paraId="72814A3A" w14:textId="77777777" w:rsidR="006D26A1" w:rsidRDefault="006D26A1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65097DD7" w14:textId="77777777" w:rsidR="006D26A1" w:rsidRDefault="006D26A1" w:rsidP="00A31AFB">
            <w:pPr>
              <w:ind w:left="171" w:right="-1028"/>
            </w:pPr>
          </w:p>
        </w:tc>
        <w:tc>
          <w:tcPr>
            <w:tcW w:w="1931" w:type="dxa"/>
          </w:tcPr>
          <w:p w14:paraId="382D9B2A" w14:textId="77777777" w:rsidR="006D26A1" w:rsidRDefault="006D26A1" w:rsidP="00A31AFB">
            <w:pPr>
              <w:ind w:left="171" w:right="-1028"/>
            </w:pPr>
          </w:p>
        </w:tc>
        <w:tc>
          <w:tcPr>
            <w:tcW w:w="1755" w:type="dxa"/>
          </w:tcPr>
          <w:p w14:paraId="48A66FFA" w14:textId="77777777" w:rsidR="006D26A1" w:rsidRDefault="006D26A1" w:rsidP="00A31AFB">
            <w:pPr>
              <w:ind w:left="171" w:right="-1028"/>
            </w:pPr>
          </w:p>
        </w:tc>
      </w:tr>
      <w:tr w:rsidR="006D26A1" w14:paraId="0AEC84C2" w14:textId="77777777" w:rsidTr="000A72BE">
        <w:tc>
          <w:tcPr>
            <w:tcW w:w="1843" w:type="dxa"/>
          </w:tcPr>
          <w:p w14:paraId="2EC26985" w14:textId="77777777" w:rsidR="006D26A1" w:rsidRDefault="006D26A1" w:rsidP="006D26A1">
            <w:pPr>
              <w:ind w:right="-1028"/>
            </w:pPr>
          </w:p>
        </w:tc>
        <w:tc>
          <w:tcPr>
            <w:tcW w:w="1843" w:type="dxa"/>
          </w:tcPr>
          <w:p w14:paraId="7356CCEF" w14:textId="77777777" w:rsidR="006D26A1" w:rsidRDefault="006D26A1" w:rsidP="00A31AFB">
            <w:pPr>
              <w:ind w:left="171" w:right="-1028"/>
            </w:pPr>
          </w:p>
        </w:tc>
        <w:tc>
          <w:tcPr>
            <w:tcW w:w="1786" w:type="dxa"/>
            <w:gridSpan w:val="2"/>
          </w:tcPr>
          <w:p w14:paraId="6400E0D0" w14:textId="77777777" w:rsidR="006D26A1" w:rsidRDefault="006D26A1" w:rsidP="00A31AFB">
            <w:pPr>
              <w:ind w:left="171" w:right="-1028"/>
            </w:pPr>
          </w:p>
        </w:tc>
        <w:tc>
          <w:tcPr>
            <w:tcW w:w="1701" w:type="dxa"/>
          </w:tcPr>
          <w:p w14:paraId="10BD6C4C" w14:textId="77777777" w:rsidR="006D26A1" w:rsidRDefault="006D26A1" w:rsidP="00A31AFB">
            <w:pPr>
              <w:ind w:left="171" w:right="-1028"/>
            </w:pPr>
          </w:p>
        </w:tc>
        <w:tc>
          <w:tcPr>
            <w:tcW w:w="1842" w:type="dxa"/>
          </w:tcPr>
          <w:p w14:paraId="4DF06631" w14:textId="77777777" w:rsidR="006D26A1" w:rsidRDefault="006D26A1" w:rsidP="00A31AFB">
            <w:pPr>
              <w:ind w:left="171" w:right="-1028"/>
            </w:pPr>
          </w:p>
        </w:tc>
        <w:tc>
          <w:tcPr>
            <w:tcW w:w="1843" w:type="dxa"/>
            <w:gridSpan w:val="2"/>
          </w:tcPr>
          <w:p w14:paraId="1A8D43B0" w14:textId="77777777" w:rsidR="006D26A1" w:rsidRDefault="006D26A1" w:rsidP="00A31AFB">
            <w:pPr>
              <w:ind w:left="171" w:right="-1028"/>
            </w:pPr>
          </w:p>
        </w:tc>
        <w:tc>
          <w:tcPr>
            <w:tcW w:w="1931" w:type="dxa"/>
          </w:tcPr>
          <w:p w14:paraId="386A8144" w14:textId="77777777" w:rsidR="006D26A1" w:rsidRDefault="006D26A1" w:rsidP="00A31AFB">
            <w:pPr>
              <w:ind w:left="171" w:right="-1028"/>
            </w:pPr>
          </w:p>
        </w:tc>
        <w:tc>
          <w:tcPr>
            <w:tcW w:w="1755" w:type="dxa"/>
          </w:tcPr>
          <w:p w14:paraId="68EDEEBC" w14:textId="77777777" w:rsidR="006D26A1" w:rsidRDefault="006D26A1" w:rsidP="00A31AFB">
            <w:pPr>
              <w:ind w:left="171" w:right="-1028"/>
            </w:pPr>
          </w:p>
        </w:tc>
      </w:tr>
      <w:tr w:rsidR="006D26A1" w14:paraId="43C99470" w14:textId="77777777" w:rsidTr="000A72BE">
        <w:tc>
          <w:tcPr>
            <w:tcW w:w="1843" w:type="dxa"/>
            <w:tcBorders>
              <w:bottom w:val="single" w:sz="4" w:space="0" w:color="auto"/>
            </w:tcBorders>
          </w:tcPr>
          <w:p w14:paraId="2EADAD84" w14:textId="77777777" w:rsidR="006D26A1" w:rsidRDefault="006D26A1" w:rsidP="006D26A1">
            <w:pPr>
              <w:ind w:right="-1028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7E66CC8" w14:textId="77777777" w:rsidR="006D26A1" w:rsidRDefault="006D26A1" w:rsidP="00A31AFB">
            <w:pPr>
              <w:ind w:left="171" w:right="-1028"/>
            </w:pPr>
          </w:p>
        </w:tc>
        <w:tc>
          <w:tcPr>
            <w:tcW w:w="1786" w:type="dxa"/>
            <w:gridSpan w:val="2"/>
            <w:tcBorders>
              <w:bottom w:val="single" w:sz="4" w:space="0" w:color="auto"/>
            </w:tcBorders>
          </w:tcPr>
          <w:p w14:paraId="3DE8079A" w14:textId="77777777" w:rsidR="006D26A1" w:rsidRDefault="006D26A1" w:rsidP="00A31AFB">
            <w:pPr>
              <w:ind w:left="171" w:right="-1028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9787BB6" w14:textId="77777777" w:rsidR="006D26A1" w:rsidRDefault="006D26A1" w:rsidP="00A31AFB">
            <w:pPr>
              <w:ind w:left="171" w:right="-1028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6E2EA3A5" w14:textId="77777777" w:rsidR="006D26A1" w:rsidRDefault="006D26A1" w:rsidP="00A31AFB">
            <w:pPr>
              <w:ind w:left="171" w:right="-1028"/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E48E96E" w14:textId="77777777" w:rsidR="006D26A1" w:rsidRDefault="006D26A1" w:rsidP="00A31AFB">
            <w:pPr>
              <w:ind w:left="171" w:right="-1028"/>
            </w:pP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14:paraId="1E2FD770" w14:textId="77777777" w:rsidR="006D26A1" w:rsidRDefault="006D26A1" w:rsidP="00A31AFB">
            <w:pPr>
              <w:ind w:left="171" w:right="-1028"/>
            </w:pPr>
          </w:p>
        </w:tc>
        <w:tc>
          <w:tcPr>
            <w:tcW w:w="1755" w:type="dxa"/>
          </w:tcPr>
          <w:p w14:paraId="2C689930" w14:textId="77777777" w:rsidR="006D26A1" w:rsidRDefault="006D26A1" w:rsidP="00A31AFB">
            <w:pPr>
              <w:ind w:left="171" w:right="-1028"/>
            </w:pPr>
          </w:p>
        </w:tc>
      </w:tr>
      <w:tr w:rsidR="000A72BE" w14:paraId="32A9D5FE" w14:textId="77777777" w:rsidTr="000A72BE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75069E6" w14:textId="77777777" w:rsidR="006D26A1" w:rsidRDefault="006D26A1" w:rsidP="006D26A1">
            <w:pPr>
              <w:ind w:right="-1028"/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52FB74E5" w14:textId="77777777" w:rsidR="006D26A1" w:rsidRDefault="006D26A1" w:rsidP="00A31AFB">
            <w:pPr>
              <w:ind w:left="171" w:right="-1028"/>
            </w:pPr>
          </w:p>
        </w:tc>
        <w:tc>
          <w:tcPr>
            <w:tcW w:w="1786" w:type="dxa"/>
            <w:gridSpan w:val="2"/>
            <w:tcBorders>
              <w:left w:val="nil"/>
              <w:bottom w:val="nil"/>
              <w:right w:val="nil"/>
            </w:tcBorders>
          </w:tcPr>
          <w:p w14:paraId="13C054F4" w14:textId="77777777" w:rsidR="006D26A1" w:rsidRDefault="006D26A1" w:rsidP="00A31AFB">
            <w:pPr>
              <w:ind w:left="171" w:right="-1028"/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487CD5C" w14:textId="77777777" w:rsidR="006D26A1" w:rsidRDefault="006D26A1" w:rsidP="00A31AFB">
            <w:pPr>
              <w:ind w:left="171" w:right="-1028"/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78DE2F84" w14:textId="77777777" w:rsidR="006D26A1" w:rsidRDefault="006D26A1" w:rsidP="00A31AFB">
            <w:pPr>
              <w:ind w:left="171" w:right="-1028"/>
            </w:pPr>
          </w:p>
        </w:tc>
        <w:tc>
          <w:tcPr>
            <w:tcW w:w="1843" w:type="dxa"/>
            <w:gridSpan w:val="2"/>
            <w:tcBorders>
              <w:left w:val="nil"/>
              <w:bottom w:val="nil"/>
              <w:right w:val="nil"/>
            </w:tcBorders>
          </w:tcPr>
          <w:p w14:paraId="7ED1C6C5" w14:textId="77777777" w:rsidR="006D26A1" w:rsidRDefault="006D26A1" w:rsidP="00A31AFB">
            <w:pPr>
              <w:ind w:left="171" w:right="-1028"/>
            </w:pPr>
          </w:p>
        </w:tc>
        <w:tc>
          <w:tcPr>
            <w:tcW w:w="1931" w:type="dxa"/>
            <w:tcBorders>
              <w:left w:val="nil"/>
              <w:bottom w:val="nil"/>
            </w:tcBorders>
          </w:tcPr>
          <w:p w14:paraId="50C38274" w14:textId="77777777" w:rsidR="006D26A1" w:rsidRPr="0023198F" w:rsidRDefault="006D26A1" w:rsidP="00A31AFB">
            <w:pPr>
              <w:ind w:left="171" w:right="-1028"/>
              <w:rPr>
                <w:b/>
                <w:bCs/>
                <w:sz w:val="22"/>
                <w:szCs w:val="22"/>
              </w:rPr>
            </w:pPr>
            <w:r>
              <w:t xml:space="preserve">                </w:t>
            </w:r>
            <w:r w:rsidRPr="0023198F">
              <w:rPr>
                <w:b/>
                <w:bCs/>
                <w:sz w:val="22"/>
                <w:szCs w:val="22"/>
              </w:rPr>
              <w:t>TOTAL:</w:t>
            </w:r>
          </w:p>
        </w:tc>
        <w:tc>
          <w:tcPr>
            <w:tcW w:w="1755" w:type="dxa"/>
          </w:tcPr>
          <w:p w14:paraId="777084F6" w14:textId="77777777" w:rsidR="006D26A1" w:rsidRDefault="006D26A1" w:rsidP="00A31AFB">
            <w:pPr>
              <w:ind w:left="171" w:right="-1028"/>
            </w:pPr>
          </w:p>
        </w:tc>
      </w:tr>
      <w:tr w:rsidR="0023198F" w14:paraId="1D1109CD" w14:textId="77777777" w:rsidTr="000A72BE">
        <w:tc>
          <w:tcPr>
            <w:tcW w:w="145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3883383B" w14:textId="77777777" w:rsidR="0023198F" w:rsidRDefault="0023198F" w:rsidP="00680741">
            <w:pPr>
              <w:ind w:right="-1028"/>
            </w:pPr>
          </w:p>
        </w:tc>
      </w:tr>
      <w:tr w:rsidR="0023198F" w:rsidRPr="0023198F" w14:paraId="1264F9AB" w14:textId="77777777" w:rsidTr="000A72BE">
        <w:trPr>
          <w:trHeight w:val="1671"/>
        </w:trPr>
        <w:tc>
          <w:tcPr>
            <w:tcW w:w="14544" w:type="dxa"/>
            <w:gridSpan w:val="10"/>
          </w:tcPr>
          <w:p w14:paraId="31B1B333" w14:textId="77777777" w:rsidR="0023198F" w:rsidRPr="0023198F" w:rsidRDefault="0023198F" w:rsidP="0023198F">
            <w:pPr>
              <w:pStyle w:val="NormalWeb"/>
              <w:spacing w:before="0" w:beforeAutospacing="0" w:after="0" w:afterAutospacing="0"/>
              <w:rPr>
                <w:sz w:val="14"/>
                <w:szCs w:val="14"/>
              </w:rPr>
            </w:pPr>
            <w:r w:rsidRPr="0023198F">
              <w:rPr>
                <w:rFonts w:ascii="Calibri,Bold" w:hAnsi="Calibri,Bold"/>
                <w:sz w:val="14"/>
                <w:szCs w:val="14"/>
              </w:rPr>
              <w:t xml:space="preserve">OBSERVACIONES: </w:t>
            </w:r>
          </w:p>
          <w:p w14:paraId="09346813" w14:textId="77777777" w:rsidR="0023198F" w:rsidRPr="0023198F" w:rsidRDefault="0023198F" w:rsidP="0023198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23198F">
              <w:rPr>
                <w:rFonts w:ascii="Calibri" w:hAnsi="Calibri"/>
                <w:sz w:val="14"/>
                <w:szCs w:val="14"/>
              </w:rPr>
              <w:t>El valor asegurado debe indicarse en la misma moneda en que está suscrito el seguro</w:t>
            </w:r>
            <w:r w:rsidR="0053157B">
              <w:rPr>
                <w:rFonts w:ascii="Calibri" w:hAnsi="Calibri"/>
                <w:sz w:val="14"/>
                <w:szCs w:val="14"/>
              </w:rPr>
              <w:t xml:space="preserve">, en </w:t>
            </w:r>
            <w:r w:rsidRPr="0023198F">
              <w:rPr>
                <w:rFonts w:ascii="Calibri" w:hAnsi="Calibri"/>
                <w:sz w:val="14"/>
                <w:szCs w:val="14"/>
              </w:rPr>
              <w:t>caso contrario</w:t>
            </w:r>
            <w:r w:rsidR="0053157B">
              <w:rPr>
                <w:rFonts w:ascii="Calibri" w:hAnsi="Calibri"/>
                <w:sz w:val="14"/>
                <w:szCs w:val="14"/>
              </w:rPr>
              <w:t>,</w:t>
            </w:r>
            <w:r w:rsidRPr="0023198F">
              <w:rPr>
                <w:rFonts w:ascii="Calibri" w:hAnsi="Calibri"/>
                <w:sz w:val="14"/>
                <w:szCs w:val="14"/>
              </w:rPr>
              <w:t xml:space="preserve"> se convertirá el monto de acuerdo al tipo de cambio promedio de venta del mes del reporte</w:t>
            </w:r>
            <w:r w:rsidR="0053157B">
              <w:rPr>
                <w:rFonts w:ascii="Calibri" w:hAnsi="Calibri"/>
                <w:sz w:val="14"/>
                <w:szCs w:val="14"/>
              </w:rPr>
              <w:t>.</w:t>
            </w:r>
            <w:r w:rsidRPr="0023198F">
              <w:rPr>
                <w:rFonts w:ascii="Calibri" w:hAnsi="Calibri"/>
                <w:sz w:val="14"/>
                <w:szCs w:val="14"/>
              </w:rPr>
              <w:t xml:space="preserve"> </w:t>
            </w:r>
          </w:p>
          <w:p w14:paraId="3A894B63" w14:textId="77777777" w:rsidR="0023198F" w:rsidRPr="0023198F" w:rsidRDefault="0023198F" w:rsidP="0023198F">
            <w:pPr>
              <w:pStyle w:val="NormalWeb"/>
              <w:numPr>
                <w:ilvl w:val="0"/>
                <w:numId w:val="1"/>
              </w:numPr>
              <w:rPr>
                <w:rFonts w:ascii="Calibri" w:hAnsi="Calibri"/>
                <w:sz w:val="14"/>
                <w:szCs w:val="14"/>
              </w:rPr>
            </w:pPr>
            <w:r w:rsidRPr="0023198F">
              <w:rPr>
                <w:rFonts w:ascii="Calibri" w:hAnsi="Calibri"/>
                <w:sz w:val="14"/>
                <w:szCs w:val="14"/>
              </w:rPr>
              <w:t xml:space="preserve">Los reportes no deben contener tachones, alteraciones ni borrones. </w:t>
            </w:r>
          </w:p>
          <w:p w14:paraId="401DEE6E" w14:textId="3F89154C" w:rsidR="0023198F" w:rsidRPr="0023198F" w:rsidRDefault="0023198F" w:rsidP="0023198F">
            <w:pPr>
              <w:pStyle w:val="NormalWeb"/>
              <w:numPr>
                <w:ilvl w:val="0"/>
                <w:numId w:val="1"/>
              </w:numPr>
              <w:rPr>
                <w:rFonts w:ascii="Calibri" w:hAnsi="Calibri"/>
                <w:sz w:val="14"/>
                <w:szCs w:val="14"/>
              </w:rPr>
            </w:pPr>
            <w:r w:rsidRPr="0023198F">
              <w:rPr>
                <w:rFonts w:ascii="Calibri" w:hAnsi="Calibri"/>
                <w:sz w:val="14"/>
                <w:szCs w:val="14"/>
              </w:rPr>
              <w:t xml:space="preserve">Los reportes pueden ser remitidos </w:t>
            </w:r>
            <w:r w:rsidR="005A3A48">
              <w:rPr>
                <w:rFonts w:ascii="Calibri" w:hAnsi="Calibri"/>
                <w:sz w:val="14"/>
                <w:szCs w:val="14"/>
              </w:rPr>
              <w:t xml:space="preserve">por medio del portal de Oceánica, específicamente, en el apartado Informe de liquidación. </w:t>
            </w:r>
            <w:r w:rsidRPr="0023198F">
              <w:rPr>
                <w:rFonts w:ascii="Calibri" w:hAnsi="Calibri"/>
                <w:sz w:val="14"/>
                <w:szCs w:val="14"/>
              </w:rPr>
              <w:t xml:space="preserve"> </w:t>
            </w:r>
          </w:p>
          <w:p w14:paraId="5750C727" w14:textId="77777777" w:rsidR="0023198F" w:rsidRPr="0023198F" w:rsidRDefault="0023198F" w:rsidP="0023198F">
            <w:pPr>
              <w:pStyle w:val="NormalWeb"/>
              <w:numPr>
                <w:ilvl w:val="0"/>
                <w:numId w:val="1"/>
              </w:numPr>
              <w:rPr>
                <w:rFonts w:ascii="Calibri" w:hAnsi="Calibri"/>
                <w:sz w:val="14"/>
                <w:szCs w:val="14"/>
              </w:rPr>
            </w:pPr>
            <w:r w:rsidRPr="0023198F">
              <w:rPr>
                <w:rFonts w:ascii="Calibri" w:hAnsi="Calibri"/>
                <w:sz w:val="14"/>
                <w:szCs w:val="14"/>
              </w:rPr>
              <w:t xml:space="preserve">La identificación del embarque es obligatoria, puede ser un número utilizado por el </w:t>
            </w:r>
            <w:r w:rsidR="0053157B">
              <w:rPr>
                <w:rFonts w:ascii="Calibri" w:hAnsi="Calibri"/>
                <w:sz w:val="14"/>
                <w:szCs w:val="14"/>
              </w:rPr>
              <w:t>a</w:t>
            </w:r>
            <w:r w:rsidRPr="0023198F">
              <w:rPr>
                <w:rFonts w:ascii="Calibri" w:hAnsi="Calibri"/>
                <w:sz w:val="14"/>
                <w:szCs w:val="14"/>
              </w:rPr>
              <w:t>segurado o un nombre o marca que permita saber la o las facturas que corresponden a un mismo embarque</w:t>
            </w:r>
            <w:r w:rsidR="0053157B">
              <w:rPr>
                <w:rFonts w:ascii="Calibri" w:hAnsi="Calibri"/>
                <w:sz w:val="14"/>
                <w:szCs w:val="14"/>
              </w:rPr>
              <w:t>.</w:t>
            </w:r>
          </w:p>
          <w:p w14:paraId="50F51129" w14:textId="77777777" w:rsidR="0023198F" w:rsidRPr="0023198F" w:rsidRDefault="0023198F" w:rsidP="0023198F">
            <w:pPr>
              <w:pStyle w:val="NormalWeb"/>
              <w:numPr>
                <w:ilvl w:val="0"/>
                <w:numId w:val="1"/>
              </w:numPr>
              <w:rPr>
                <w:rFonts w:ascii="Calibri" w:hAnsi="Calibri"/>
                <w:sz w:val="14"/>
                <w:szCs w:val="14"/>
              </w:rPr>
            </w:pPr>
            <w:r w:rsidRPr="0023198F">
              <w:rPr>
                <w:rFonts w:ascii="Calibri" w:hAnsi="Calibri"/>
                <w:sz w:val="14"/>
                <w:szCs w:val="14"/>
              </w:rPr>
              <w:t>El número o números de facturas debe ser anotado de acuerdo a la o las que correspondan a un mismo embarque</w:t>
            </w:r>
            <w:r w:rsidR="0053157B">
              <w:rPr>
                <w:rFonts w:ascii="Calibri" w:hAnsi="Calibri"/>
                <w:sz w:val="14"/>
                <w:szCs w:val="14"/>
              </w:rPr>
              <w:t>.</w:t>
            </w:r>
          </w:p>
          <w:p w14:paraId="64A0449C" w14:textId="77777777" w:rsidR="0023198F" w:rsidRPr="0023198F" w:rsidRDefault="0023198F" w:rsidP="0023198F">
            <w:pPr>
              <w:pStyle w:val="NormalWeb"/>
              <w:numPr>
                <w:ilvl w:val="0"/>
                <w:numId w:val="1"/>
              </w:numPr>
              <w:rPr>
                <w:rFonts w:ascii="Calibri" w:hAnsi="Calibri"/>
                <w:sz w:val="14"/>
                <w:szCs w:val="14"/>
              </w:rPr>
            </w:pPr>
            <w:r w:rsidRPr="0023198F">
              <w:rPr>
                <w:rFonts w:ascii="Calibri" w:hAnsi="Calibri"/>
                <w:sz w:val="14"/>
                <w:szCs w:val="14"/>
              </w:rPr>
              <w:t>El medio de transporte debe corresponder con los medios asegurados en la póliza: terrestre, marítimo, aéreo o contenedor</w:t>
            </w:r>
            <w:r w:rsidR="0053157B">
              <w:rPr>
                <w:rFonts w:ascii="Calibri" w:hAnsi="Calibri"/>
                <w:sz w:val="14"/>
                <w:szCs w:val="14"/>
              </w:rPr>
              <w:t>.</w:t>
            </w:r>
            <w:r w:rsidRPr="0023198F">
              <w:rPr>
                <w:rFonts w:ascii="Calibri" w:hAnsi="Calibri"/>
                <w:sz w:val="14"/>
                <w:szCs w:val="14"/>
              </w:rPr>
              <w:t xml:space="preserve"> </w:t>
            </w:r>
          </w:p>
          <w:p w14:paraId="7374F208" w14:textId="77777777" w:rsidR="0023198F" w:rsidRPr="0023198F" w:rsidRDefault="0023198F" w:rsidP="0023198F">
            <w:pPr>
              <w:pStyle w:val="NormalWeb"/>
              <w:numPr>
                <w:ilvl w:val="0"/>
                <w:numId w:val="1"/>
              </w:numPr>
              <w:rPr>
                <w:rFonts w:ascii="Calibri" w:hAnsi="Calibri"/>
                <w:sz w:val="14"/>
                <w:szCs w:val="14"/>
              </w:rPr>
            </w:pPr>
            <w:r w:rsidRPr="0023198F">
              <w:rPr>
                <w:rFonts w:ascii="Calibri" w:hAnsi="Calibri"/>
                <w:sz w:val="14"/>
                <w:szCs w:val="14"/>
              </w:rPr>
              <w:t xml:space="preserve">Valor Asegurado: </w:t>
            </w:r>
            <w:r w:rsidR="0053157B">
              <w:rPr>
                <w:rFonts w:ascii="Calibri" w:hAnsi="Calibri"/>
                <w:sz w:val="14"/>
                <w:szCs w:val="14"/>
              </w:rPr>
              <w:t>d</w:t>
            </w:r>
            <w:r w:rsidRPr="0023198F">
              <w:rPr>
                <w:rFonts w:ascii="Calibri" w:hAnsi="Calibri"/>
                <w:sz w:val="14"/>
                <w:szCs w:val="14"/>
              </w:rPr>
              <w:t>ebe ser reportado de acuerdo al valor asegurado definido en la póliza (el mismo debe contener el flete o 10% adicional si corresponde) y debe corresponder al embarque en forma total (no por factura independiente)</w:t>
            </w:r>
            <w:r w:rsidR="0053157B">
              <w:rPr>
                <w:rFonts w:ascii="Calibri" w:hAnsi="Calibri"/>
                <w:sz w:val="14"/>
                <w:szCs w:val="14"/>
              </w:rPr>
              <w:t>.</w:t>
            </w:r>
            <w:r w:rsidRPr="0023198F">
              <w:rPr>
                <w:rFonts w:ascii="Calibri" w:hAnsi="Calibri"/>
                <w:sz w:val="14"/>
                <w:szCs w:val="14"/>
              </w:rPr>
              <w:t xml:space="preserve"> </w:t>
            </w:r>
          </w:p>
          <w:p w14:paraId="6876032E" w14:textId="77777777" w:rsidR="0023198F" w:rsidRPr="0023198F" w:rsidRDefault="0023198F" w:rsidP="0023198F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/>
                <w:sz w:val="14"/>
                <w:szCs w:val="14"/>
              </w:rPr>
            </w:pPr>
            <w:r w:rsidRPr="0023198F">
              <w:rPr>
                <w:rFonts w:ascii="Calibri" w:hAnsi="Calibri"/>
                <w:sz w:val="14"/>
                <w:szCs w:val="14"/>
              </w:rPr>
              <w:t xml:space="preserve">Todas las casillas deben ser debidamente completadas, </w:t>
            </w:r>
            <w:r w:rsidR="0053157B">
              <w:rPr>
                <w:rFonts w:ascii="Calibri" w:hAnsi="Calibri"/>
                <w:sz w:val="14"/>
                <w:szCs w:val="14"/>
              </w:rPr>
              <w:t xml:space="preserve">en </w:t>
            </w:r>
            <w:r w:rsidRPr="0023198F">
              <w:rPr>
                <w:rFonts w:ascii="Calibri" w:hAnsi="Calibri"/>
                <w:sz w:val="14"/>
                <w:szCs w:val="14"/>
              </w:rPr>
              <w:t>caso contrario</w:t>
            </w:r>
            <w:r w:rsidR="0053157B">
              <w:rPr>
                <w:rFonts w:ascii="Calibri" w:hAnsi="Calibri"/>
                <w:sz w:val="14"/>
                <w:szCs w:val="14"/>
              </w:rPr>
              <w:t>,</w:t>
            </w:r>
            <w:r w:rsidRPr="0023198F">
              <w:rPr>
                <w:rFonts w:ascii="Calibri" w:hAnsi="Calibri"/>
                <w:sz w:val="14"/>
                <w:szCs w:val="14"/>
              </w:rPr>
              <w:t xml:space="preserve"> el reporte no tendrá valide</w:t>
            </w:r>
            <w:r w:rsidR="0053157B">
              <w:rPr>
                <w:rFonts w:ascii="Calibri" w:hAnsi="Calibri"/>
                <w:sz w:val="14"/>
                <w:szCs w:val="14"/>
              </w:rPr>
              <w:t>z.</w:t>
            </w:r>
          </w:p>
        </w:tc>
      </w:tr>
      <w:tr w:rsidR="0023198F" w14:paraId="34EEED30" w14:textId="77777777" w:rsidTr="000A72BE">
        <w:tblPrEx>
          <w:tblLook w:val="04A0" w:firstRow="1" w:lastRow="0" w:firstColumn="1" w:lastColumn="0" w:noHBand="0" w:noVBand="1"/>
        </w:tblPrEx>
        <w:trPr>
          <w:trHeight w:val="831"/>
        </w:trPr>
        <w:tc>
          <w:tcPr>
            <w:tcW w:w="4665" w:type="dxa"/>
            <w:gridSpan w:val="3"/>
          </w:tcPr>
          <w:p w14:paraId="46CAD58F" w14:textId="77777777" w:rsidR="000A72BE" w:rsidRDefault="000A72BE" w:rsidP="000A72BE">
            <w:pPr>
              <w:jc w:val="center"/>
              <w:rPr>
                <w:sz w:val="22"/>
                <w:szCs w:val="22"/>
              </w:rPr>
            </w:pPr>
          </w:p>
          <w:p w14:paraId="6E6FB0E1" w14:textId="77777777" w:rsidR="0023198F" w:rsidRPr="000A72BE" w:rsidRDefault="0023198F" w:rsidP="000A72BE">
            <w:pPr>
              <w:spacing w:before="360"/>
              <w:jc w:val="center"/>
              <w:rPr>
                <w:sz w:val="16"/>
                <w:szCs w:val="16"/>
              </w:rPr>
            </w:pPr>
            <w:r w:rsidRPr="000A72BE">
              <w:rPr>
                <w:sz w:val="16"/>
                <w:szCs w:val="16"/>
              </w:rPr>
              <w:t>Nombre y cédula del responsable de la</w:t>
            </w:r>
            <w:r w:rsidR="000A72BE" w:rsidRPr="000A72BE">
              <w:rPr>
                <w:sz w:val="16"/>
                <w:szCs w:val="16"/>
              </w:rPr>
              <w:t xml:space="preserve"> </w:t>
            </w:r>
            <w:r w:rsidRPr="000A72BE">
              <w:rPr>
                <w:sz w:val="16"/>
                <w:szCs w:val="16"/>
              </w:rPr>
              <w:t xml:space="preserve">información </w:t>
            </w:r>
            <w:r w:rsidR="000A72BE" w:rsidRPr="000A72BE">
              <w:rPr>
                <w:sz w:val="16"/>
                <w:szCs w:val="16"/>
              </w:rPr>
              <w:t>suministrada</w:t>
            </w:r>
          </w:p>
        </w:tc>
        <w:tc>
          <w:tcPr>
            <w:tcW w:w="4580" w:type="dxa"/>
            <w:gridSpan w:val="4"/>
          </w:tcPr>
          <w:p w14:paraId="4DE19116" w14:textId="77777777" w:rsidR="0023198F" w:rsidRPr="000A72BE" w:rsidRDefault="000A72BE" w:rsidP="000A72BE">
            <w:pPr>
              <w:pStyle w:val="NormalWeb"/>
              <w:spacing w:before="600" w:beforeAutospacing="0" w:after="0" w:afterAutospacing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0A72BE">
              <w:rPr>
                <w:rFonts w:asciiTheme="minorHAnsi" w:hAnsiTheme="minorHAnsi"/>
                <w:sz w:val="16"/>
                <w:szCs w:val="16"/>
              </w:rPr>
              <w:t>Cargo que desempeña</w:t>
            </w:r>
          </w:p>
        </w:tc>
        <w:tc>
          <w:tcPr>
            <w:tcW w:w="5299" w:type="dxa"/>
            <w:gridSpan w:val="3"/>
          </w:tcPr>
          <w:p w14:paraId="6187E1D1" w14:textId="77777777" w:rsidR="0023198F" w:rsidRDefault="000A72BE" w:rsidP="000A72BE">
            <w:pPr>
              <w:spacing w:before="600"/>
              <w:jc w:val="center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Firma</w:t>
            </w:r>
          </w:p>
        </w:tc>
      </w:tr>
    </w:tbl>
    <w:p w14:paraId="4D0E113F" w14:textId="77777777" w:rsidR="0023198F" w:rsidRPr="0023198F" w:rsidRDefault="0023198F" w:rsidP="0053157B">
      <w:pPr>
        <w:ind w:right="-1028"/>
        <w:rPr>
          <w:sz w:val="12"/>
          <w:szCs w:val="12"/>
        </w:rPr>
      </w:pPr>
    </w:p>
    <w:sectPr w:rsidR="0023198F" w:rsidRPr="0023198F" w:rsidSect="0023198F">
      <w:headerReference w:type="default" r:id="rId8"/>
      <w:footerReference w:type="default" r:id="rId9"/>
      <w:pgSz w:w="15840" w:h="12240" w:orient="landscape"/>
      <w:pgMar w:top="131" w:right="673" w:bottom="1389" w:left="1417" w:header="708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4968E" w14:textId="77777777" w:rsidR="00D73CC7" w:rsidRDefault="00D73CC7" w:rsidP="0096180D">
      <w:r>
        <w:separator/>
      </w:r>
    </w:p>
  </w:endnote>
  <w:endnote w:type="continuationSeparator" w:id="0">
    <w:p w14:paraId="008067BE" w14:textId="77777777" w:rsidR="00D73CC7" w:rsidRDefault="00D73CC7" w:rsidP="0096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46ADC" w14:textId="77777777" w:rsidR="0023198F" w:rsidRDefault="0023198F" w:rsidP="0023198F">
    <w:pPr>
      <w:pStyle w:val="Piedepgina"/>
      <w:ind w:left="1134"/>
    </w:pPr>
    <w:r>
      <w:rPr>
        <w:noProof/>
      </w:rPr>
      <w:drawing>
        <wp:inline distT="0" distB="0" distL="0" distR="0" wp14:anchorId="6996D4E1" wp14:editId="5A71B173">
          <wp:extent cx="6430780" cy="619683"/>
          <wp:effectExtent l="0" t="0" r="0" b="317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" name="Copia de Hoja membretada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3148" cy="627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FF997" w14:textId="77777777" w:rsidR="00D73CC7" w:rsidRDefault="00D73CC7" w:rsidP="0096180D">
      <w:r>
        <w:separator/>
      </w:r>
    </w:p>
  </w:footnote>
  <w:footnote w:type="continuationSeparator" w:id="0">
    <w:p w14:paraId="25282C26" w14:textId="77777777" w:rsidR="00D73CC7" w:rsidRDefault="00D73CC7" w:rsidP="00961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FB7E" w14:textId="77777777" w:rsidR="0096180D" w:rsidRPr="0023198F" w:rsidRDefault="0096180D" w:rsidP="0023198F">
    <w:pPr>
      <w:pStyle w:val="Encabezado"/>
      <w:spacing w:line="192" w:lineRule="auto"/>
      <w:rPr>
        <w:rFonts w:cstheme="minorHAnsi"/>
        <w:b/>
        <w:bCs/>
        <w:sz w:val="28"/>
        <w:szCs w:val="28"/>
      </w:rPr>
    </w:pPr>
    <w:r>
      <w:rPr>
        <w:rFonts w:eastAsia="Batang"/>
        <w:b/>
        <w:noProof/>
        <w:color w:val="A6A6A6" w:themeColor="background1" w:themeShade="A6"/>
        <w:sz w:val="36"/>
        <w:szCs w:val="36"/>
      </w:rPr>
      <w:drawing>
        <wp:anchor distT="0" distB="0" distL="114300" distR="114300" simplePos="0" relativeHeight="251659264" behindDoc="1" locked="0" layoutInCell="1" allowOverlap="1" wp14:anchorId="3D3F2ADF" wp14:editId="3B5C9397">
          <wp:simplePos x="0" y="0"/>
          <wp:positionH relativeFrom="column">
            <wp:posOffset>-974090</wp:posOffset>
          </wp:positionH>
          <wp:positionV relativeFrom="paragraph">
            <wp:posOffset>-464319</wp:posOffset>
          </wp:positionV>
          <wp:extent cx="1811867" cy="1159252"/>
          <wp:effectExtent l="0" t="0" r="4445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Vertical_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1867" cy="11592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Batang"/>
        <w:b/>
        <w:color w:val="A6A6A6" w:themeColor="background1" w:themeShade="A6"/>
        <w:sz w:val="36"/>
        <w:szCs w:val="36"/>
      </w:rPr>
      <w:t xml:space="preserve">        </w:t>
    </w:r>
    <w:r w:rsidR="0023198F">
      <w:rPr>
        <w:rFonts w:eastAsia="Batang"/>
        <w:b/>
        <w:color w:val="A6A6A6" w:themeColor="background1" w:themeShade="A6"/>
        <w:sz w:val="36"/>
        <w:szCs w:val="36"/>
      </w:rPr>
      <w:t xml:space="preserve">                                                                      </w:t>
    </w:r>
    <w:r w:rsidR="002321DA" w:rsidRPr="006D26A1">
      <w:rPr>
        <w:rFonts w:cstheme="minorHAnsi"/>
        <w:b/>
        <w:bCs/>
      </w:rPr>
      <w:t>REPORTE DE EMBARQUES DE CARGA</w:t>
    </w:r>
    <w:r w:rsidR="0023198F" w:rsidRPr="0023198F">
      <w:rPr>
        <w:rFonts w:cstheme="minorHAnsi"/>
        <w:b/>
        <w:bCs/>
      </w:rPr>
      <w:t xml:space="preserve"> </w:t>
    </w:r>
    <w:r w:rsidR="0023198F" w:rsidRPr="006D26A1">
      <w:rPr>
        <w:rFonts w:cstheme="minorHAnsi"/>
        <w:b/>
        <w:bCs/>
      </w:rPr>
      <w:t>SEGURO DE CARGA INTERNACIONAL</w:t>
    </w:r>
    <w:r w:rsidR="006D26A1">
      <w:rPr>
        <w:rFonts w:cstheme="minorHAnsi"/>
        <w:b/>
        <w:bCs/>
      </w:rPr>
      <w:t xml:space="preserve"> </w:t>
    </w:r>
  </w:p>
  <w:p w14:paraId="3667DF99" w14:textId="77777777" w:rsidR="0053157B" w:rsidRDefault="0053157B" w:rsidP="0053157B">
    <w:pPr>
      <w:pStyle w:val="NormalWeb"/>
      <w:ind w:right="-319"/>
      <w:rPr>
        <w:rFonts w:asciiTheme="minorHAnsi" w:hAnsiTheme="minorHAnsi" w:cstheme="minorHAnsi"/>
        <w:color w:val="243746"/>
        <w:sz w:val="16"/>
        <w:szCs w:val="16"/>
        <w:lang w:val="es-ES"/>
      </w:rPr>
    </w:pPr>
    <w:r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</w:t>
    </w:r>
  </w:p>
  <w:p w14:paraId="49F9CDB8" w14:textId="77777777" w:rsidR="0096180D" w:rsidRPr="0053157B" w:rsidRDefault="0053157B" w:rsidP="0053157B">
    <w:pPr>
      <w:pStyle w:val="NormalWeb"/>
      <w:ind w:right="-319"/>
      <w:rPr>
        <w:rFonts w:asciiTheme="minorHAnsi" w:hAnsiTheme="minorHAnsi" w:cstheme="minorHAnsi"/>
      </w:rPr>
    </w:pPr>
    <w:r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                    </w:t>
    </w:r>
    <w:r w:rsidR="0096180D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>Fecha:  2</w:t>
    </w:r>
    <w:r w:rsidR="00680741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>5</w:t>
    </w:r>
    <w:r w:rsidR="0096180D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>/</w:t>
    </w:r>
    <w:r w:rsidR="00680741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>08</w:t>
    </w:r>
    <w:r w:rsidR="0096180D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/2014                                                                                       </w:t>
    </w:r>
    <w:r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  </w:t>
    </w:r>
    <w:r w:rsidR="0096180D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</w:t>
    </w:r>
    <w:r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 </w:t>
    </w:r>
    <w:r w:rsidR="0096180D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Código: </w:t>
    </w:r>
    <w:r w:rsidR="00680741" w:rsidRPr="0053157B">
      <w:rPr>
        <w:rFonts w:asciiTheme="minorHAnsi" w:hAnsiTheme="minorHAnsi" w:cstheme="minorHAnsi"/>
        <w:sz w:val="16"/>
        <w:szCs w:val="16"/>
      </w:rPr>
      <w:t>SGC-GTE-SUS-P01-F69</w:t>
    </w:r>
    <w:r w:rsidRPr="0053157B"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                                                                                   </w:t>
    </w:r>
    <w:r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  </w:t>
    </w:r>
    <w:r w:rsidRPr="0053157B"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</w:t>
    </w:r>
    <w:r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 </w:t>
    </w:r>
    <w:r w:rsidRPr="0053157B">
      <w:rPr>
        <w:rFonts w:asciiTheme="minorHAnsi" w:hAnsiTheme="minorHAnsi" w:cstheme="minorHAnsi"/>
        <w:color w:val="243746"/>
        <w:sz w:val="16"/>
        <w:szCs w:val="16"/>
        <w:lang w:val="es-ES"/>
      </w:rPr>
      <w:t xml:space="preserve">    </w:t>
    </w:r>
    <w:r w:rsidR="0096180D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>Ver: 1.</w:t>
    </w:r>
    <w:r w:rsidR="00680741" w:rsidRPr="0053157B">
      <w:rPr>
        <w:rFonts w:asciiTheme="minorHAnsi" w:hAnsiTheme="minorHAnsi" w:cstheme="minorHAnsi"/>
        <w:color w:val="243746"/>
        <w:sz w:val="16"/>
        <w:szCs w:val="16"/>
        <w:lang w:val="es-ES"/>
      </w:rPr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CA7472"/>
    <w:multiLevelType w:val="multilevel"/>
    <w:tmpl w:val="11F2F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92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80D"/>
    <w:rsid w:val="000A72BE"/>
    <w:rsid w:val="00190913"/>
    <w:rsid w:val="0023198F"/>
    <w:rsid w:val="002321DA"/>
    <w:rsid w:val="003B524C"/>
    <w:rsid w:val="00465397"/>
    <w:rsid w:val="005051F2"/>
    <w:rsid w:val="0053157B"/>
    <w:rsid w:val="00590867"/>
    <w:rsid w:val="005A3A48"/>
    <w:rsid w:val="00680741"/>
    <w:rsid w:val="006D26A1"/>
    <w:rsid w:val="006F4EB9"/>
    <w:rsid w:val="0082509D"/>
    <w:rsid w:val="0096180D"/>
    <w:rsid w:val="009E1151"/>
    <w:rsid w:val="00A31AFB"/>
    <w:rsid w:val="00B35858"/>
    <w:rsid w:val="00CD4611"/>
    <w:rsid w:val="00D73CC7"/>
    <w:rsid w:val="00D963F5"/>
    <w:rsid w:val="00E16D9D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2167"/>
  <w15:chartTrackingRefBased/>
  <w15:docId w15:val="{B902CAE0-FC13-6E4E-9A80-A52CBE73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18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6180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618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6180D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2321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9E1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2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80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6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7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5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8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6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2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4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8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7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4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86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3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6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0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3EBBF5-7B38-4C47-8345-A7621E1C9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 Castro</dc:creator>
  <cp:keywords/>
  <dc:description/>
  <cp:lastModifiedBy>Diana Segura</cp:lastModifiedBy>
  <cp:revision>3</cp:revision>
  <dcterms:created xsi:type="dcterms:W3CDTF">2020-03-18T15:31:00Z</dcterms:created>
  <dcterms:modified xsi:type="dcterms:W3CDTF">2024-09-10T18:22:00Z</dcterms:modified>
</cp:coreProperties>
</file>